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审核评估范围的内涵解析  </w:t>
      </w:r>
    </w:p>
    <w:p>
      <w:pPr>
        <w:rPr>
          <w:rFonts w:hint="eastAsia"/>
        </w:rPr>
      </w:pPr>
      <w:r>
        <w:rPr>
          <w:rFonts w:hint="eastAsia"/>
        </w:rPr>
        <w:t xml:space="preserve">2015-05-27 17:11  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选自中南财经政法大学本科教学评估中心网站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（http://bkpgzx.znufe.edu.cn/zlxz/201410/t20141024_36770.htm）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审核项目一：定位与目标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有三个要素：办学定位、培养目标、教学中心地位。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定位与目标是顶层设计，主要指学校发展目标定位、层次类型定位、服务面向定位、人才类型定位等。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要素1.办学定位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有两个要点：办学定位及确定依据、办学定位在发展规划中的体现。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有规划——符合社会发展需要；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——符合学校发展实际。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体现所在、所生、所长的优势和发展趋势；把握服务的区域和功能，用阶段目标表达出来；注意人才培养工作与办学定位的符合度。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要素2.培养目标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有两个要点：人才培养总目标及确定依据；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专业培养目标、标准及确定依据；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培养目标分两个层面，学校培养目标是总纲；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“专业”可以扩展为“专业大类”；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在保证学校主体培养目标不变的前提下，目标规格可多样性。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要素3.教学中心地位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有两个要点：教学中心地位的政策与措施、教学中心地位的体现与效果。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校有保证本科教学中心地位的政策与措施，能正确处理高校四大职能关系。例如：领导精力、师资力量、资源配置、工作评价等。各职能部门要主动服务于学校教学工作，师生及一线教学单位的满意度是检验工作效果的主要依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审核项目二：师资队伍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有四个要素：数量与结构、教育教学水平、教师教学投入、教师发展与服务。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师资队伍建设要“硬”、“软”一起抓， 当前教学精力投入是难点。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要素1.数量与结构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有两个要点：数量与结构、建设规划及发展态势。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生师比，不仅看总量，也应分专业分析。 例如：某校全校生师比18：1，个别专业达90:1。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职称结构、年龄结构合理，知识和能力结构符合 培养目标要求； 例：五邑大学70%教师来自研究型大学。不仅看现状，更要看发展趋势；师资队伍建设规划要落实到每一位教师身上。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要素2.教育教学水平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有两个要点：专任教师的专业水平与教学能力、师德师风建设措施与效果。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专任教师是专职从事教学工作的教师，不一定都是教师职称系列；从教学内容、教学方法、试卷、毕业设计指导等 能看出教学水平和教风；重点看学生和毕业生的评价（总结性学生评教的利弊）；教风直接影响学风，客观分析教学事故处理情况。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要素3.教师教学投入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有两个要点：教授为本科生上课情况；教师开展教学研究、参与教学改革与建设情况。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有政策推动教授为本科生上课，形成良性运行机制。例如：南京大学的新生研讨课。教授上讲台已基本解决，但有激励机制，促其“用心”教 是难点。教师开展教学研究和参与教改重点看参与面和成果应用。 例如：某校，国家质量工程项目不少，但成果推广不够。教学和科研的关系是否能处理好？考核评价是否合理？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要素4.教师发展与服务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有两个要点：提升教师教学能力和专业水平的政策措施、服务教师职业生涯发展的政策措施。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师资队伍建设规划要落实到基层教学单位，落实到每位教师身上，特别是青年教师；教师的培养培训应有计划、有措施、有经费、有 实效；要关注青年教师的诉求。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审核项目三：教学资源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有五个要素：教学经费、教学设施、专业设置与培养方案、课程资源、社会资源。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教学资源既包括“硬资源”，也包括“软资源”，是保障与提高培养质量的基础条件。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要素1.教学经费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有三个要点：教学经费投入及保障机制；学校教学经费年度变化情况；教学经费分配方式、比例及使用效益。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学校是否建立了保障教学经费投入的长效机制；生均教学经费发展趋势（近几年的数据）；教学经费的范围可以暂按财政部规定的教学基本支出中，商品和服务支出（302类）的20项内容。 除此之外，学校可说明增加了哪些。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要素2.教学设施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有两个要点：教学设施满足教学需要情况、教学科研设施的开放程度及利用率。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教学设施应包括课堂教学和实践教学设施，也包括图书馆、校园网、运动场等辅助教学设施；要关注设备更新率和实验室利用率以及图书资料的使用情况；科研实验室（中心）对本科生开放程度。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要素3.专业设置与培养方案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有三个要点：专业建设规划与执行、专业设置与培养方案的制定与结构调整、优势专业与新专业建设。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学科的概念：学问的分支、教学的科目、学界和学术组织。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专业的概念：培养学生的专门领域、课程的不同组合、社会需求加学科领域。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学科建设≠专业建设，专业在学生培养中作用更直接； 专业设置和调整须有标准、有程序，结构要合理。 重视新办专业建设；各专业培养方案能反映培养目标的要求，应认真落实，不能随意变动。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要素4.课程资源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有三个要点：课程建设规划与执行；课程的数量、结构及优质课程资源建设；教材建设与选用。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课程不仅是理论课程，也包括实践课程；学校是否为学生开设了丰富的课程供学生选学；教材选用要适合本专业的培养目标；优质教育资源和网络教育资源的利用，反映了教 师的教育观念和教学水平。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要素5.社会资源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有三个要点：合作办学、合作育人、合作就业、合作发展措施与效果；共建教学资源情况；社会捐赠 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吸收社会资源的能力一定程度上反映出学校办学水平和服 务社会能力； 例：五邑大学58%校舍由华侨捐建；学校对产学研合作教育应该有整体推进措施； 例：南京大学的校地合作，同济的国际合作办学等；体系化、制度化、契约化、互动共赢是努力方向。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审核项目四：培养过程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有四个要素：课堂教学、实践教学、第二课堂、教学改革。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关注培养过程是否到位，这是保证质量的基础。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要素1.课堂教学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有四个要素：课堂教学大纲的制定与执行情况、教学内容对人才培养目标的体现，科研促进教学情况、教学方法多样化，教学手段信息化的程度、考试（考核）的管理与考试方法的改革。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课堂教学服务于专业培养目标，教学大纲严格执行；教学方法改革比教学内容改革难，学校应有措施 推动；教学是以教师为中心，还是以学生为中心？ 启发式、参与式、互动式、案例式等是教育规划纲要的要求； 例：同济50%的课程为小班授课 。多媒体课件应注重教学效果，防止黑板搬家；提倡科学、多样的考核方式。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要素2.实践教学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有三个要点：实践教学体系建设与实践教学改革；实验教学与实验室开放情况；实习实训、社会实践、毕业设计（论文）的落实及效果。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实践教学体系要满足专业人才培养的要求；关注实验指导人员的数量与结构、实验室条件及开放情况；社会实践主要指学生利用假期有组织地到社会去认识社会、服务社会、培养社会责任感、 提高综合素质的实践活动；毕业设计（论文）主要关注选题、过程指导、成果规范三方面。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要素3.第二课堂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有三个要点：第二课堂育人体系建设与保障措施；社团建设与校园文化、科技活动及育人效果；学生国内外访学情况。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第二课堂内容是否丰富、参与是否广泛，对质量 影响很大。学生评价是检验效果的主要依据；国内外访学制有利于学生开拓视野，提高综合素质； 例：同济新生约30%参加国际项目；校内大学生学科竞赛更重要，参与面广泛，比少数学生得奖更有意义。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要素4.教学改革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有两个要点：教学改革的总体思路及保障措施、教学改革的示范性与应用性。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顶层设计，系统推进； 例如：南京大学“三三制”；关注教师的参与面，关注成果的应用和推广；当前学校应特别重视对“高教三十条”的落实。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审核项目五：学生发展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有四个要素：招生及生源情况、学生指导与服务、学风与学习效果、就业与发展。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要素1.招生及生源情况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有三个要点：学校总体生源状况、各专业生源数量及特征、学校提高生源质量的措施及成效。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录取线、报到率、第一志愿招考率能反映生源情况；分析各专业的生源数量和质量，有利于推动专业建设。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要素2.学生指导与服务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有三个要点：学生指导与服务的内容及效果、学生指导与服务的组织与条件保障、学生对指导与服务的评价。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优质的指导与服务体现了以学生为本的思想，指导与帮扶体系应建立；有鼓励广大教师积极参与学生指导的措施，形成 师生交流沟通机制；例：五邑大学每13名新生配备一名导师。学生的评价是检验工作质量的重要依据。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要素3.学风与学习效果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有三个要点：学风建设的措施与效果、学生学业成绩及综合素质表现、学生对自我学习与成长的满意度。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学风可以在课堂教学、实验实习、毕业设计、考风考纪方面体现出来；客观分析考试违纪处理情况； 例：同济、西安电子科大；如何调动多数学生的积极性？ 例：转专业、双学位、辅修专业等；学生成绩和综合素质应包括德、智、体、美几个方面，重点看学生满意度；德育，创新形式，丰富内容，重点看针对性和实效性；智育，主要由专业培养方案来检验；体育，教育方式可以因校制宜，达到《国家大学生体质健康标准》；美育，关注受益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要素4.就业与发展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有三个要点：毕业生就业率与就业质量、毕业生职业发展情况、用人单位对毕业生评价。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多数学生就业面向与培养目标的符合度；毕业生就业方式的分布：签约、升学、灵活就业 等；用人单位和毕业生的评价（专业对口，发展水平 等）。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审核项目六：质量保障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有四个要素：教学质量保障体系、质量监控、质量信息及利用、质量改进。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质量保障体系完善并有效运行是关键。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要素1.教学质量保障体系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有四个要点：质量标准建设；学校质量保障模式及体系结构；质量保障体系的组织、制 度建设；教学质量管理队伍建设。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理论教学、实验、实习、毕设、课程考核等各主 要环节有质量标准； 例：同济有91个质量要求，25个关键控制点。各校质量保障体系的模式可以不同，但有共同规律；有组织保障，最好能管、办、评分离；例如：同济大学 校、院两级教学管理队伍建设与教师队伍建设同等重要。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要素2.质量监控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有两个要点：自我评估及质量监控的内容与方式、自我评估及质量监控的实施效果。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自我评估是“五位一体”新评估制度的核心内容；自我评估的内容可参考教育部[2011]9号文的要求；规章制度不仅包括规范管理，还包括建立激励机制。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要素3.质量信息及利用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有三个要点：校内教学状态数据库建设情况；质量信息统计分析、反馈机制；质量信息公开及年度质量报告。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校内教学状态数据库与国家教学状态数据库的联系与差别；质量信息的统计分析、反馈是质保体系有效运行的重要环节；注意教育部高教司2012年要求在年度质量报告中必须包含的25项核心数据。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要素4.质量改进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有两个要点：质量改进的途径与方法、质量改进的效果与评价。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改进工作是质保体系运行的落脚点，对改进情况是否有监督？课堂教学、实习实训、成绩评定、试卷分析、毕业设计等主要教学环节的质量改进是难点；注意发挥二级学院在质量保障中的主体作用。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特色及自选项目特色及自选项目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体现了审核评估范围的开放性，鼓励高校创造性开展工作；“特色”和“自选”是两个概念；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定义：在办学过程中积淀形成的优于其他学校的的独特的优质风貌；稳定性+社会认可。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体现：治学方略、运行机制、学科专业、教育模式、人才特点、校园文化等。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一般规律：挖掘办学历史，传承大学精神；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找准办学定位，确定服务面向；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创新办学理念，主动培育实践；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发挥办学优势，凸显学科专业特色；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与时俱进，不断发展。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学校在这个项目上可以选，也可不选；如果选择了，可以按“四个如何”来总结(如何说的、如何做的，效果如何、如何改进)。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25BDC"/>
    <w:rsid w:val="4C025B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sz w:val="18"/>
      <w:szCs w:val="18"/>
      <w:u w:val="none"/>
    </w:rPr>
  </w:style>
  <w:style w:type="character" w:styleId="6">
    <w:name w:val="Hyperlink"/>
    <w:basedOn w:val="3"/>
    <w:uiPriority w:val="0"/>
    <w:rPr>
      <w:color w:val="333333"/>
      <w:sz w:val="18"/>
      <w:szCs w:val="18"/>
      <w:u w:val="none"/>
    </w:rPr>
  </w:style>
  <w:style w:type="character" w:customStyle="1" w:styleId="8">
    <w:name w:val="timestyle523341"/>
    <w:basedOn w:val="3"/>
    <w:uiPriority w:val="0"/>
    <w:rPr>
      <w:color w:val="000000"/>
      <w:sz w:val="18"/>
      <w:szCs w:val="18"/>
    </w:rPr>
  </w:style>
  <w:style w:type="character" w:customStyle="1" w:styleId="9">
    <w:name w:val="authorstyle523341"/>
    <w:basedOn w:val="3"/>
    <w:uiPriority w:val="0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2016-11-28T09:25:00Z</dcterms:created>
  <dc:creator>颉登科</dc:creator>
  <cp:lastModifiedBy>颉登科</cp:lastModifiedBy>
  <dcterms:modified xsi:type="dcterms:W3CDTF">2016-11-28T09:27:07Z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